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FE1FF" w14:textId="77777777" w:rsidR="00D07433" w:rsidRPr="00A77204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A77204" w:rsidRDefault="00053AD5" w:rsidP="00B80EBC">
      <w:pPr>
        <w:rPr>
          <w:sz w:val="40"/>
          <w:szCs w:val="40"/>
        </w:rPr>
      </w:pPr>
    </w:p>
    <w:p w14:paraId="2B302337" w14:textId="77777777" w:rsidR="00053AD5" w:rsidRPr="00A77204" w:rsidRDefault="00053AD5" w:rsidP="00B80EBC">
      <w:pPr>
        <w:rPr>
          <w:sz w:val="40"/>
          <w:szCs w:val="40"/>
        </w:rPr>
      </w:pPr>
    </w:p>
    <w:p w14:paraId="70C3C347" w14:textId="77777777" w:rsidR="00053AD5" w:rsidRPr="00A77204" w:rsidRDefault="00053AD5" w:rsidP="00B80EBC">
      <w:pPr>
        <w:rPr>
          <w:sz w:val="40"/>
          <w:szCs w:val="40"/>
        </w:rPr>
      </w:pPr>
    </w:p>
    <w:p w14:paraId="212773E1" w14:textId="77777777" w:rsidR="00053AD5" w:rsidRPr="00A77204" w:rsidRDefault="00053AD5" w:rsidP="00B80EBC">
      <w:pPr>
        <w:rPr>
          <w:sz w:val="40"/>
          <w:szCs w:val="40"/>
        </w:rPr>
      </w:pPr>
    </w:p>
    <w:p w14:paraId="01954699" w14:textId="77777777" w:rsidR="00053AD5" w:rsidRPr="00A77204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A77204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A77204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A77204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066BB695" w:rsidR="00053AD5" w:rsidRPr="00A77204" w:rsidRDefault="00AF5FA1" w:rsidP="007B0601">
      <w:pPr>
        <w:jc w:val="center"/>
        <w:rPr>
          <w:b/>
          <w:bCs/>
          <w:sz w:val="56"/>
          <w:szCs w:val="56"/>
        </w:rPr>
      </w:pPr>
      <w:bookmarkStart w:id="0" w:name="_Ref527668668"/>
      <w:r w:rsidRPr="00A77204">
        <w:rPr>
          <w:b/>
          <w:bCs/>
          <w:sz w:val="56"/>
          <w:szCs w:val="56"/>
        </w:rPr>
        <w:t>Čestné prohlášení k prokázání kvalifikace</w:t>
      </w:r>
      <w:bookmarkEnd w:id="0"/>
    </w:p>
    <w:p w14:paraId="527D159E" w14:textId="77777777" w:rsidR="00053AD5" w:rsidRPr="00A77204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A77204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A77204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A77204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A77204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A77204" w:rsidRDefault="00053AD5" w:rsidP="00915A0F">
      <w:pPr>
        <w:rPr>
          <w:sz w:val="40"/>
          <w:szCs w:val="40"/>
        </w:rPr>
      </w:pPr>
    </w:p>
    <w:p w14:paraId="53DF2496" w14:textId="77777777" w:rsidR="00053AD5" w:rsidRPr="00A77204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A77204">
        <w:rPr>
          <w:b/>
          <w:caps/>
          <w:sz w:val="22"/>
          <w:szCs w:val="22"/>
        </w:rPr>
        <w:br w:type="page"/>
      </w:r>
    </w:p>
    <w:p w14:paraId="4A2ADA02" w14:textId="77777777" w:rsidR="00AF5FA1" w:rsidRPr="00A77204" w:rsidRDefault="00AF5FA1" w:rsidP="00AF5FA1">
      <w:pPr>
        <w:widowControl/>
        <w:autoSpaceDE/>
        <w:autoSpaceDN/>
        <w:adjustRightInd/>
        <w:spacing w:before="360" w:after="360"/>
        <w:jc w:val="center"/>
        <w:rPr>
          <w:rFonts w:eastAsia="SimSun"/>
          <w:b/>
          <w:sz w:val="22"/>
          <w:szCs w:val="22"/>
        </w:rPr>
      </w:pPr>
      <w:r w:rsidRPr="00A77204">
        <w:rPr>
          <w:rFonts w:eastAsia="SimSun"/>
          <w:b/>
          <w:sz w:val="22"/>
          <w:szCs w:val="22"/>
        </w:rPr>
        <w:lastRenderedPageBreak/>
        <w:t>ČESTNÉ PROHLÁŠENÍ K PROKÁZÁNÍ KVALIFIKACE</w:t>
      </w:r>
    </w:p>
    <w:p w14:paraId="68FA6B4C" w14:textId="77777777" w:rsidR="00AF5FA1" w:rsidRPr="00A77204" w:rsidRDefault="00AF5FA1" w:rsidP="00AF5FA1">
      <w:pPr>
        <w:widowControl/>
        <w:autoSpaceDE/>
        <w:autoSpaceDN/>
        <w:adjustRightInd/>
        <w:spacing w:before="120" w:after="120"/>
        <w:jc w:val="both"/>
        <w:rPr>
          <w:rFonts w:eastAsia="SimSun"/>
          <w:sz w:val="22"/>
          <w:szCs w:val="22"/>
          <w:lang w:eastAsia="cs-CZ"/>
        </w:rPr>
      </w:pPr>
      <w:r w:rsidRPr="00A77204">
        <w:rPr>
          <w:rFonts w:eastAsia="SimSun"/>
          <w:sz w:val="22"/>
          <w:szCs w:val="22"/>
        </w:rPr>
        <w:t xml:space="preserve">Dodavatel </w:t>
      </w:r>
      <w:r w:rsidRPr="00A77204">
        <w:rPr>
          <w:rFonts w:eastAsia="SimSun"/>
          <w:b/>
          <w:sz w:val="22"/>
          <w:szCs w:val="22"/>
          <w:highlight w:val="cyan"/>
        </w:rPr>
        <w:fldChar w:fldCharType="begin"/>
      </w:r>
      <w:r w:rsidRPr="00A77204">
        <w:rPr>
          <w:rFonts w:eastAsia="SimSun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  <w:r w:rsidRPr="00A77204">
        <w:rPr>
          <w:rFonts w:eastAsia="SimSun"/>
          <w:sz w:val="22"/>
          <w:szCs w:val="22"/>
        </w:rPr>
        <w:t xml:space="preserve">, IČO: </w:t>
      </w:r>
      <w:r w:rsidRPr="00A77204">
        <w:rPr>
          <w:rFonts w:eastAsia="SimSun"/>
          <w:sz w:val="22"/>
          <w:szCs w:val="22"/>
          <w:highlight w:val="cyan"/>
        </w:rPr>
        <w:fldChar w:fldCharType="begin"/>
      </w:r>
      <w:r w:rsidRPr="00A7720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  <w:r w:rsidRPr="00A77204">
        <w:rPr>
          <w:rFonts w:eastAsia="SimSun"/>
          <w:sz w:val="22"/>
          <w:szCs w:val="22"/>
        </w:rPr>
        <w:t xml:space="preserve">, se sídlem: </w:t>
      </w:r>
      <w:r w:rsidRPr="00A77204">
        <w:rPr>
          <w:rFonts w:eastAsia="SimSun"/>
          <w:sz w:val="22"/>
          <w:szCs w:val="22"/>
          <w:highlight w:val="cyan"/>
        </w:rPr>
        <w:fldChar w:fldCharType="begin"/>
      </w:r>
      <w:r w:rsidRPr="00A7720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  <w:r w:rsidRPr="00A77204">
        <w:rPr>
          <w:rFonts w:eastAsia="SimSun"/>
          <w:sz w:val="22"/>
          <w:szCs w:val="22"/>
        </w:rPr>
        <w:t>, PSČ </w:t>
      </w:r>
      <w:r w:rsidRPr="00A77204">
        <w:rPr>
          <w:rFonts w:eastAsia="SimSun"/>
          <w:sz w:val="22"/>
          <w:szCs w:val="22"/>
          <w:highlight w:val="cyan"/>
        </w:rPr>
        <w:fldChar w:fldCharType="begin"/>
      </w:r>
      <w:r w:rsidRPr="00A7720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  <w:r w:rsidRPr="00A77204">
        <w:rPr>
          <w:rFonts w:eastAsia="SimSun"/>
          <w:sz w:val="22"/>
          <w:szCs w:val="22"/>
        </w:rPr>
        <w:t>, (dále jen „</w:t>
      </w:r>
      <w:r w:rsidRPr="00A77204">
        <w:rPr>
          <w:rFonts w:eastAsia="SimSun"/>
          <w:b/>
          <w:sz w:val="22"/>
          <w:szCs w:val="22"/>
        </w:rPr>
        <w:t>Dodavatel</w:t>
      </w:r>
      <w:r w:rsidRPr="00A77204">
        <w:rPr>
          <w:rFonts w:eastAsia="SimSun"/>
          <w:sz w:val="22"/>
          <w:szCs w:val="22"/>
        </w:rPr>
        <w:t xml:space="preserve">“), </w:t>
      </w:r>
      <w:r w:rsidRPr="00A77204">
        <w:rPr>
          <w:rFonts w:eastAsia="SimSun"/>
          <w:sz w:val="22"/>
          <w:szCs w:val="22"/>
          <w:lang w:eastAsia="cs-CZ"/>
        </w:rPr>
        <w:t xml:space="preserve">jako účastník zadávacího řízení veřejné zakázky s názvem </w:t>
      </w:r>
      <w:r w:rsidRPr="00A77204">
        <w:rPr>
          <w:rFonts w:eastAsia="SimSun"/>
          <w:b/>
          <w:sz w:val="22"/>
          <w:szCs w:val="22"/>
          <w:lang w:eastAsia="cs-CZ"/>
        </w:rPr>
        <w:t>„</w:t>
      </w:r>
      <w:r w:rsidRPr="00A77204">
        <w:rPr>
          <w:b/>
          <w:sz w:val="22"/>
          <w:szCs w:val="22"/>
          <w:lang w:eastAsia="cs-CZ"/>
        </w:rPr>
        <w:t xml:space="preserve">Výběr dopravců pro uzavření smluv o veřejných službách v přepravě cestujících ve veřejné linkové dopravě na území Královéhradeckého kraje“, Část: </w:t>
      </w:r>
      <w:r w:rsidRPr="00A77204">
        <w:rPr>
          <w:rFonts w:eastAsia="SimSun"/>
          <w:sz w:val="22"/>
          <w:szCs w:val="22"/>
          <w:highlight w:val="cyan"/>
        </w:rPr>
        <w:fldChar w:fldCharType="begin"/>
      </w:r>
      <w:r w:rsidRPr="00A7720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  <w:r w:rsidRPr="00A77204">
        <w:rPr>
          <w:b/>
          <w:sz w:val="22"/>
          <w:szCs w:val="22"/>
          <w:lang w:eastAsia="cs-CZ"/>
        </w:rPr>
        <w:t xml:space="preserve"> </w:t>
      </w:r>
      <w:r w:rsidRPr="00A77204">
        <w:rPr>
          <w:sz w:val="22"/>
          <w:szCs w:val="22"/>
          <w:lang w:eastAsia="cs-CZ"/>
        </w:rPr>
        <w:t>(dále jen „</w:t>
      </w:r>
      <w:r w:rsidRPr="00A77204">
        <w:rPr>
          <w:b/>
          <w:i/>
          <w:sz w:val="22"/>
          <w:szCs w:val="22"/>
          <w:lang w:eastAsia="cs-CZ"/>
        </w:rPr>
        <w:t>Veřejná zakázka</w:t>
      </w:r>
      <w:r w:rsidRPr="00A77204">
        <w:rPr>
          <w:sz w:val="22"/>
          <w:szCs w:val="22"/>
          <w:lang w:eastAsia="cs-CZ"/>
        </w:rPr>
        <w:t>“)</w:t>
      </w:r>
      <w:r w:rsidRPr="00A77204">
        <w:rPr>
          <w:rFonts w:eastAsia="SimSun"/>
          <w:sz w:val="22"/>
          <w:szCs w:val="22"/>
          <w:lang w:eastAsia="cs-CZ"/>
        </w:rPr>
        <w:t xml:space="preserve">, tímto v souladu s § 86 odst. 2 zákona č. 134/2016 Sb., </w:t>
      </w:r>
      <w:r w:rsidRPr="00A77204">
        <w:rPr>
          <w:rFonts w:eastAsia="SimSun"/>
          <w:sz w:val="22"/>
          <w:szCs w:val="22"/>
        </w:rPr>
        <w:t>o zadávání veřejných zakázek, ve znění pozdějších předpisů (dále jen „</w:t>
      </w:r>
      <w:r w:rsidRPr="00A77204">
        <w:rPr>
          <w:rFonts w:eastAsia="SimSun"/>
          <w:b/>
          <w:sz w:val="22"/>
          <w:szCs w:val="22"/>
        </w:rPr>
        <w:t>ZZVZ</w:t>
      </w:r>
      <w:r w:rsidRPr="00A77204">
        <w:rPr>
          <w:rFonts w:eastAsia="SimSun"/>
          <w:sz w:val="22"/>
          <w:szCs w:val="22"/>
        </w:rPr>
        <w:t>“),</w:t>
      </w:r>
      <w:r w:rsidRPr="00A77204">
        <w:rPr>
          <w:rFonts w:eastAsia="SimSun"/>
          <w:sz w:val="22"/>
          <w:szCs w:val="22"/>
          <w:lang w:eastAsia="cs-CZ"/>
        </w:rPr>
        <w:t xml:space="preserve"> čestně prohlašuje, že splňuje podmínky základní a profesní způsobilosti a technické kvalifikace v rozsahu stanoveném ZZVZ a zadávací dokumentací Veřejné zakázky a je si vědom skutečnosti, že bude-li vybrán k uzavření smlouvy na Veřejnou zakázku, je povinen Zadavateli předložit originály nebo ověřené kopie dokladů o kvalifikaci.</w:t>
      </w:r>
    </w:p>
    <w:p w14:paraId="69F32404" w14:textId="77777777" w:rsidR="00AF5FA1" w:rsidRPr="00A77204" w:rsidRDefault="00AF5FA1" w:rsidP="00AF5FA1">
      <w:pPr>
        <w:keepNext/>
        <w:widowControl/>
        <w:autoSpaceDE/>
        <w:autoSpaceDN/>
        <w:adjustRightInd/>
        <w:spacing w:before="360" w:after="120"/>
        <w:contextualSpacing/>
        <w:jc w:val="both"/>
        <w:rPr>
          <w:rFonts w:eastAsia="Calibri"/>
          <w:b/>
          <w:sz w:val="22"/>
          <w:szCs w:val="22"/>
          <w:u w:val="single"/>
          <w:lang w:eastAsia="cs-CZ"/>
        </w:rPr>
      </w:pPr>
      <w:r w:rsidRPr="00A77204">
        <w:rPr>
          <w:rFonts w:eastAsia="Calibri"/>
          <w:b/>
          <w:sz w:val="22"/>
          <w:szCs w:val="22"/>
          <w:u w:val="single"/>
          <w:lang w:eastAsia="cs-CZ"/>
        </w:rPr>
        <w:t>Základní způsobilost</w:t>
      </w:r>
    </w:p>
    <w:p w14:paraId="2FB98C63" w14:textId="77777777" w:rsidR="00AF5FA1" w:rsidRPr="00A77204" w:rsidRDefault="00AF5FA1" w:rsidP="00AF5FA1">
      <w:pPr>
        <w:keepNext/>
        <w:widowControl/>
        <w:autoSpaceDE/>
        <w:autoSpaceDN/>
        <w:adjustRightInd/>
        <w:spacing w:before="120" w:after="120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Ve vztahu k </w:t>
      </w:r>
      <w:r w:rsidRPr="00A77204">
        <w:rPr>
          <w:rFonts w:eastAsia="Calibri"/>
          <w:b/>
          <w:sz w:val="22"/>
          <w:szCs w:val="22"/>
        </w:rPr>
        <w:t>základní způsobilosti</w:t>
      </w:r>
      <w:r w:rsidRPr="00A77204">
        <w:rPr>
          <w:rFonts w:eastAsia="Calibri"/>
          <w:sz w:val="22"/>
          <w:szCs w:val="22"/>
        </w:rPr>
        <w:t xml:space="preserve"> </w:t>
      </w:r>
      <w:r w:rsidRPr="00A77204">
        <w:rPr>
          <w:rFonts w:eastAsia="Calibri"/>
          <w:b/>
          <w:sz w:val="22"/>
          <w:szCs w:val="22"/>
        </w:rPr>
        <w:t>podle § 74 odst. 1 ZZVZ</w:t>
      </w:r>
      <w:r w:rsidRPr="00A77204">
        <w:rPr>
          <w:rFonts w:eastAsia="Calibri"/>
          <w:sz w:val="22"/>
          <w:szCs w:val="22"/>
        </w:rPr>
        <w:t xml:space="preserve"> </w:t>
      </w:r>
      <w:r w:rsidRPr="00A77204">
        <w:rPr>
          <w:rFonts w:eastAsia="Calibri"/>
          <w:sz w:val="22"/>
          <w:szCs w:val="22"/>
          <w:lang w:eastAsia="cs-CZ"/>
        </w:rPr>
        <w:t xml:space="preserve">účastník zadávacího řízení </w:t>
      </w:r>
      <w:r w:rsidRPr="00A77204">
        <w:rPr>
          <w:rFonts w:eastAsia="Calibri"/>
          <w:sz w:val="22"/>
          <w:szCs w:val="22"/>
        </w:rPr>
        <w:t>prohlašuje, že:</w:t>
      </w:r>
    </w:p>
    <w:p w14:paraId="7C4B911F" w14:textId="77777777" w:rsidR="00AF5FA1" w:rsidRPr="00A77204" w:rsidRDefault="00AF5FA1" w:rsidP="00A77204">
      <w:pPr>
        <w:pStyle w:val="Odstavecseseznamem"/>
        <w:numPr>
          <w:ilvl w:val="0"/>
          <w:numId w:val="28"/>
        </w:numPr>
        <w:spacing w:after="120"/>
        <w:ind w:left="709" w:hanging="284"/>
        <w:jc w:val="both"/>
        <w:rPr>
          <w:rFonts w:ascii="Times New Roman" w:eastAsia="Calibri" w:hAnsi="Times New Roman"/>
          <w:lang w:eastAsia="cs-CZ"/>
        </w:rPr>
      </w:pPr>
      <w:r w:rsidRPr="00A77204">
        <w:rPr>
          <w:rFonts w:ascii="Times New Roman" w:eastAsia="Calibri" w:hAnsi="Times New Roman"/>
          <w:lang w:eastAsia="cs-CZ"/>
        </w:rPr>
        <w:t>nebyl v zemi svého sídla v posledních 5 letech před zahájením zadávacího řízení pravomocně odsouzen pro trestný čin uvedený v příloze č. 3 k zákonu nebo obdobný trestný čin podle právního řádu země sídla dodavatele,</w:t>
      </w:r>
    </w:p>
    <w:p w14:paraId="7A0B4653" w14:textId="77777777" w:rsidR="00AF5FA1" w:rsidRPr="00A77204" w:rsidRDefault="00AF5FA1" w:rsidP="00A77204">
      <w:pPr>
        <w:pStyle w:val="Odstavecseseznamem"/>
        <w:numPr>
          <w:ilvl w:val="0"/>
          <w:numId w:val="28"/>
        </w:numPr>
        <w:spacing w:after="120"/>
        <w:ind w:left="709" w:hanging="284"/>
        <w:jc w:val="both"/>
        <w:rPr>
          <w:rFonts w:ascii="Times New Roman" w:eastAsia="Calibri" w:hAnsi="Times New Roman"/>
          <w:lang w:eastAsia="cs-CZ"/>
        </w:rPr>
      </w:pPr>
      <w:r w:rsidRPr="00A77204">
        <w:rPr>
          <w:rFonts w:ascii="Times New Roman" w:eastAsia="Calibri" w:hAnsi="Times New Roman"/>
          <w:lang w:eastAsia="cs-CZ"/>
        </w:rPr>
        <w:t>nemá v České republice nebo v zemi svého sídla v evidenci daní zachycen splatný daňový nedoplatek,</w:t>
      </w:r>
    </w:p>
    <w:p w14:paraId="1D95C5EE" w14:textId="77777777" w:rsidR="00AF5FA1" w:rsidRPr="00A77204" w:rsidRDefault="00AF5FA1" w:rsidP="00A77204">
      <w:pPr>
        <w:pStyle w:val="Odstavecseseznamem"/>
        <w:numPr>
          <w:ilvl w:val="0"/>
          <w:numId w:val="28"/>
        </w:numPr>
        <w:spacing w:after="120"/>
        <w:ind w:left="709" w:hanging="284"/>
        <w:jc w:val="both"/>
        <w:rPr>
          <w:rFonts w:ascii="Times New Roman" w:eastAsia="Calibri" w:hAnsi="Times New Roman"/>
        </w:rPr>
      </w:pPr>
      <w:bookmarkStart w:id="1" w:name="_Ref458504951"/>
      <w:r w:rsidRPr="00A77204">
        <w:rPr>
          <w:rFonts w:ascii="Times New Roman" w:eastAsia="Calibri" w:hAnsi="Times New Roman"/>
          <w:lang w:eastAsia="cs-CZ"/>
        </w:rPr>
        <w:t>nemá</w:t>
      </w:r>
      <w:r w:rsidRPr="00A77204">
        <w:rPr>
          <w:rFonts w:ascii="Times New Roman" w:eastAsia="Calibri" w:hAnsi="Times New Roman"/>
        </w:rPr>
        <w:t xml:space="preserve"> v České republice nebo v zemi svého sídla splatný nedoplatek na pojistném nebo na penále na veřejné zdravotní pojištění,</w:t>
      </w:r>
      <w:bookmarkEnd w:id="1"/>
    </w:p>
    <w:p w14:paraId="15D704F8" w14:textId="77777777" w:rsidR="00AF5FA1" w:rsidRPr="00A77204" w:rsidRDefault="00AF5FA1" w:rsidP="00A77204">
      <w:pPr>
        <w:pStyle w:val="Odstavecseseznamem"/>
        <w:numPr>
          <w:ilvl w:val="0"/>
          <w:numId w:val="28"/>
        </w:numPr>
        <w:spacing w:after="120"/>
        <w:ind w:left="709" w:hanging="284"/>
        <w:jc w:val="both"/>
        <w:rPr>
          <w:rFonts w:ascii="Times New Roman" w:eastAsia="Calibri" w:hAnsi="Times New Roman"/>
        </w:rPr>
      </w:pPr>
      <w:bookmarkStart w:id="2" w:name="_Ref458505017"/>
      <w:r w:rsidRPr="00A77204">
        <w:rPr>
          <w:rFonts w:ascii="Times New Roman" w:eastAsia="Calibri" w:hAnsi="Times New Roman"/>
          <w:lang w:eastAsia="cs-CZ"/>
        </w:rPr>
        <w:t>nemá</w:t>
      </w:r>
      <w:r w:rsidRPr="00A77204">
        <w:rPr>
          <w:rFonts w:ascii="Times New Roman" w:eastAsia="Calibri" w:hAnsi="Times New Roman"/>
        </w:rPr>
        <w:t xml:space="preserve"> v České republice nebo v zemi svého sídla splatný nedoplatek na pojistném nebo na penále na sociální zabezpečení a příspěvku na státní politiku zaměstnanosti,</w:t>
      </w:r>
      <w:bookmarkEnd w:id="2"/>
    </w:p>
    <w:p w14:paraId="74E658D6" w14:textId="77777777" w:rsidR="00AF5FA1" w:rsidRPr="00A77204" w:rsidRDefault="00AF5FA1" w:rsidP="00A77204">
      <w:pPr>
        <w:pStyle w:val="Odstavecseseznamem"/>
        <w:numPr>
          <w:ilvl w:val="0"/>
          <w:numId w:val="28"/>
        </w:numPr>
        <w:spacing w:after="120"/>
        <w:ind w:left="709" w:hanging="284"/>
        <w:jc w:val="both"/>
        <w:rPr>
          <w:rFonts w:ascii="Times New Roman" w:eastAsia="Calibri" w:hAnsi="Times New Roman"/>
        </w:rPr>
      </w:pPr>
      <w:bookmarkStart w:id="3" w:name="_Ref458505055"/>
      <w:r w:rsidRPr="00A77204">
        <w:rPr>
          <w:rFonts w:ascii="Times New Roman" w:eastAsia="Calibri" w:hAnsi="Times New Roman"/>
        </w:rPr>
        <w:t>nen</w:t>
      </w:r>
      <w:r w:rsidRPr="00A77204">
        <w:rPr>
          <w:rFonts w:ascii="Times New Roman" w:eastAsia="Calibri" w:hAnsi="Times New Roman"/>
          <w:lang w:eastAsia="cs-CZ"/>
        </w:rPr>
        <w:t>í</w:t>
      </w:r>
      <w:r w:rsidRPr="00A77204">
        <w:rPr>
          <w:rFonts w:ascii="Times New Roman" w:eastAsia="Calibri" w:hAnsi="Times New Roman"/>
        </w:rPr>
        <w:t xml:space="preserve"> v likvidaci, nebylo proti němu vydáno rozhodnutí o úpadku, nebyla vůči němu nařízena nucená správa podle jiného právního předpisu nebo v obdobné situaci podle právního řádu země sídla dodavatele.</w:t>
      </w:r>
      <w:bookmarkEnd w:id="3"/>
    </w:p>
    <w:p w14:paraId="43EAF32B" w14:textId="77777777" w:rsidR="00AF5FA1" w:rsidRPr="00A77204" w:rsidRDefault="00AF5FA1" w:rsidP="00AF5FA1">
      <w:pPr>
        <w:keepNext/>
        <w:widowControl/>
        <w:autoSpaceDE/>
        <w:autoSpaceDN/>
        <w:adjustRightInd/>
        <w:spacing w:before="240"/>
        <w:jc w:val="both"/>
        <w:rPr>
          <w:rFonts w:eastAsia="Calibri"/>
          <w:sz w:val="22"/>
          <w:szCs w:val="22"/>
          <w:lang w:eastAsia="cs-CZ"/>
        </w:rPr>
      </w:pPr>
      <w:r w:rsidRPr="00A77204">
        <w:rPr>
          <w:rFonts w:eastAsia="Calibri"/>
          <w:sz w:val="22"/>
          <w:szCs w:val="22"/>
          <w:lang w:eastAsia="cs-CZ"/>
        </w:rPr>
        <w:t xml:space="preserve">Účastník zadávacího řízení, který je právnickou osobou, rovněž prohlašuje, že </w:t>
      </w:r>
      <w:r w:rsidRPr="00A77204">
        <w:rPr>
          <w:rFonts w:eastAsia="Calibri"/>
          <w:b/>
          <w:sz w:val="22"/>
          <w:szCs w:val="22"/>
          <w:lang w:eastAsia="cs-CZ"/>
        </w:rPr>
        <w:t>podmínku podle písm. a) splňuje:</w:t>
      </w:r>
    </w:p>
    <w:p w14:paraId="277F81FA" w14:textId="77777777" w:rsidR="00AF5FA1" w:rsidRPr="00A77204" w:rsidRDefault="00AF5FA1" w:rsidP="00AF5FA1">
      <w:pPr>
        <w:widowControl/>
        <w:numPr>
          <w:ilvl w:val="2"/>
          <w:numId w:val="23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tato právnická osoba a zároveň</w:t>
      </w:r>
    </w:p>
    <w:p w14:paraId="61AA26FD" w14:textId="77777777" w:rsidR="00AF5FA1" w:rsidRPr="00A77204" w:rsidRDefault="00AF5FA1" w:rsidP="00A77204">
      <w:pPr>
        <w:widowControl/>
        <w:numPr>
          <w:ilvl w:val="2"/>
          <w:numId w:val="23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každý člen statutárního orgánu této právnické osoby.</w:t>
      </w:r>
    </w:p>
    <w:p w14:paraId="57A6A993" w14:textId="77777777" w:rsidR="00AF5FA1" w:rsidRPr="00A77204" w:rsidRDefault="00AF5FA1" w:rsidP="00AF5FA1">
      <w:pPr>
        <w:keepNext/>
        <w:widowControl/>
        <w:autoSpaceDE/>
        <w:autoSpaceDN/>
        <w:adjustRightInd/>
        <w:spacing w:before="240" w:after="120"/>
        <w:jc w:val="both"/>
        <w:rPr>
          <w:rFonts w:eastAsia="Calibri"/>
          <w:sz w:val="22"/>
          <w:szCs w:val="22"/>
          <w:lang w:eastAsia="cs-CZ"/>
        </w:rPr>
      </w:pPr>
      <w:r w:rsidRPr="00A77204">
        <w:rPr>
          <w:rFonts w:eastAsia="Calibri"/>
          <w:sz w:val="22"/>
          <w:szCs w:val="22"/>
          <w:lang w:eastAsia="cs-CZ"/>
        </w:rPr>
        <w:t>Je</w:t>
      </w:r>
      <w:r w:rsidRPr="00A77204">
        <w:rPr>
          <w:rFonts w:eastAsia="Calibri"/>
          <w:sz w:val="22"/>
          <w:szCs w:val="22"/>
          <w:lang w:eastAsia="cs-CZ"/>
        </w:rPr>
        <w:noBreakHyphen/>
        <w:t xml:space="preserve">li členem statutárního orgánu účastníka zadávacího řízení právnická osoba, účastník zadávacího řízení rovněž prohlašuje, že </w:t>
      </w:r>
      <w:r w:rsidRPr="00A77204">
        <w:rPr>
          <w:rFonts w:eastAsia="Calibri"/>
          <w:b/>
          <w:sz w:val="22"/>
          <w:szCs w:val="22"/>
          <w:lang w:eastAsia="cs-CZ"/>
        </w:rPr>
        <w:t>podmínku podle písm. a) splňuje:</w:t>
      </w:r>
    </w:p>
    <w:p w14:paraId="2FC45B4C" w14:textId="77777777" w:rsidR="00AF5FA1" w:rsidRPr="00A77204" w:rsidRDefault="00AF5FA1" w:rsidP="00AF5FA1">
      <w:pPr>
        <w:widowControl/>
        <w:numPr>
          <w:ilvl w:val="2"/>
          <w:numId w:val="24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tato právnická osoba,</w:t>
      </w:r>
    </w:p>
    <w:p w14:paraId="1AEF45DB" w14:textId="77777777" w:rsidR="00AF5FA1" w:rsidRPr="00A77204" w:rsidRDefault="00AF5FA1" w:rsidP="00A77204">
      <w:pPr>
        <w:widowControl/>
        <w:numPr>
          <w:ilvl w:val="2"/>
          <w:numId w:val="24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každý člen statutárního orgánu této právnické osoby a</w:t>
      </w:r>
    </w:p>
    <w:p w14:paraId="6857B4D4" w14:textId="77777777" w:rsidR="00AF5FA1" w:rsidRPr="00A77204" w:rsidRDefault="00AF5FA1" w:rsidP="00A77204">
      <w:pPr>
        <w:widowControl/>
        <w:numPr>
          <w:ilvl w:val="2"/>
          <w:numId w:val="24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 xml:space="preserve">osoba zastupující tuto právnickou osobu v statutárním orgánu účastníka </w:t>
      </w:r>
      <w:r w:rsidRPr="00A77204">
        <w:rPr>
          <w:rFonts w:eastAsia="Calibri"/>
          <w:sz w:val="22"/>
          <w:szCs w:val="22"/>
          <w:lang w:eastAsia="cs-CZ"/>
        </w:rPr>
        <w:t>zadávacího řízení</w:t>
      </w:r>
      <w:r w:rsidRPr="00A77204">
        <w:rPr>
          <w:rFonts w:eastAsia="Calibri"/>
          <w:sz w:val="22"/>
          <w:szCs w:val="22"/>
        </w:rPr>
        <w:t>.</w:t>
      </w:r>
    </w:p>
    <w:p w14:paraId="07C113CB" w14:textId="77777777" w:rsidR="00AF5FA1" w:rsidRPr="00A77204" w:rsidRDefault="00AF5FA1" w:rsidP="00AF5FA1">
      <w:pPr>
        <w:widowControl/>
        <w:autoSpaceDE/>
        <w:autoSpaceDN/>
        <w:adjustRightInd/>
        <w:spacing w:before="240" w:after="240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  <w:lang w:eastAsia="cs-CZ"/>
        </w:rPr>
        <w:t>Účastník zadávacího řízení</w:t>
      </w:r>
      <w:r w:rsidRPr="00A77204">
        <w:rPr>
          <w:rFonts w:eastAsia="Calibri"/>
          <w:sz w:val="22"/>
          <w:szCs w:val="22"/>
        </w:rPr>
        <w:t xml:space="preserve">, který je pobočkou závodu zahraniční právnické osoby, rovněž prohlašuje, že </w:t>
      </w:r>
      <w:r w:rsidRPr="00A77204">
        <w:rPr>
          <w:rFonts w:eastAsia="Calibri"/>
          <w:b/>
          <w:sz w:val="22"/>
          <w:szCs w:val="22"/>
        </w:rPr>
        <w:t>podmínku podle písm. a) splňuje</w:t>
      </w:r>
      <w:r w:rsidRPr="00A77204">
        <w:rPr>
          <w:rFonts w:eastAsia="Calibri"/>
          <w:sz w:val="22"/>
          <w:szCs w:val="22"/>
        </w:rPr>
        <w:t xml:space="preserve"> tato právnická osoba a vedoucí pobočky závodu.</w:t>
      </w:r>
    </w:p>
    <w:p w14:paraId="15210001" w14:textId="77777777" w:rsidR="00AF5FA1" w:rsidRPr="00A77204" w:rsidRDefault="00AF5FA1" w:rsidP="00AF5FA1">
      <w:pPr>
        <w:keepNext/>
        <w:widowControl/>
        <w:autoSpaceDE/>
        <w:autoSpaceDN/>
        <w:adjustRightInd/>
        <w:spacing w:before="120" w:after="120"/>
        <w:jc w:val="both"/>
        <w:rPr>
          <w:rFonts w:eastAsia="Calibri"/>
          <w:sz w:val="22"/>
          <w:szCs w:val="22"/>
          <w:lang w:eastAsia="cs-CZ"/>
        </w:rPr>
      </w:pPr>
      <w:r w:rsidRPr="00A77204">
        <w:rPr>
          <w:rFonts w:eastAsia="Calibri"/>
          <w:sz w:val="22"/>
          <w:szCs w:val="22"/>
          <w:lang w:eastAsia="cs-CZ"/>
        </w:rPr>
        <w:t xml:space="preserve">Účastník zadávacího řízení, </w:t>
      </w:r>
      <w:r w:rsidRPr="00A77204">
        <w:rPr>
          <w:rFonts w:eastAsia="Calibri"/>
          <w:sz w:val="22"/>
          <w:szCs w:val="22"/>
        </w:rPr>
        <w:t>který je pobočkou závodu české právnické osoby</w:t>
      </w:r>
      <w:r w:rsidRPr="00A77204">
        <w:rPr>
          <w:rFonts w:eastAsia="Calibri"/>
          <w:sz w:val="22"/>
          <w:szCs w:val="22"/>
          <w:lang w:eastAsia="cs-CZ"/>
        </w:rPr>
        <w:t xml:space="preserve">, prohlašuje, že </w:t>
      </w:r>
      <w:r w:rsidRPr="00A77204">
        <w:rPr>
          <w:rFonts w:eastAsia="Calibri"/>
          <w:b/>
          <w:sz w:val="22"/>
          <w:szCs w:val="22"/>
          <w:lang w:eastAsia="cs-CZ"/>
        </w:rPr>
        <w:t>podmínku podle písm. a) splňuje:</w:t>
      </w:r>
    </w:p>
    <w:p w14:paraId="2E09F51D" w14:textId="77777777" w:rsidR="00AF5FA1" w:rsidRPr="00A77204" w:rsidRDefault="00AF5FA1" w:rsidP="00AF5FA1">
      <w:pPr>
        <w:widowControl/>
        <w:numPr>
          <w:ilvl w:val="2"/>
          <w:numId w:val="25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tato právnická osoba,</w:t>
      </w:r>
    </w:p>
    <w:p w14:paraId="4F0D2FB4" w14:textId="77777777" w:rsidR="00AF5FA1" w:rsidRPr="00A77204" w:rsidRDefault="00AF5FA1" w:rsidP="00A77204">
      <w:pPr>
        <w:widowControl/>
        <w:numPr>
          <w:ilvl w:val="2"/>
          <w:numId w:val="25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každý člen statutárního orgánu této právnické osoby,</w:t>
      </w:r>
    </w:p>
    <w:p w14:paraId="47EBE1E2" w14:textId="77777777" w:rsidR="00AF5FA1" w:rsidRPr="00A77204" w:rsidRDefault="00AF5FA1" w:rsidP="00A77204">
      <w:pPr>
        <w:widowControl/>
        <w:numPr>
          <w:ilvl w:val="2"/>
          <w:numId w:val="25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osoba zastupující tuto právnickou osobu v statutárním orgánu dodavatele a</w:t>
      </w:r>
    </w:p>
    <w:p w14:paraId="3F457E9B" w14:textId="77777777" w:rsidR="00AF5FA1" w:rsidRPr="00A77204" w:rsidRDefault="00AF5FA1" w:rsidP="00A77204">
      <w:pPr>
        <w:widowControl/>
        <w:numPr>
          <w:ilvl w:val="2"/>
          <w:numId w:val="25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vedoucí pobočky závodu.</w:t>
      </w:r>
    </w:p>
    <w:p w14:paraId="6816E28A" w14:textId="77777777" w:rsidR="00AF5FA1" w:rsidRPr="00A77204" w:rsidRDefault="00AF5FA1" w:rsidP="00AF5FA1">
      <w:pPr>
        <w:keepNext/>
        <w:widowControl/>
        <w:autoSpaceDE/>
        <w:autoSpaceDN/>
        <w:adjustRightInd/>
        <w:spacing w:before="360" w:after="120"/>
        <w:contextualSpacing/>
        <w:jc w:val="both"/>
        <w:rPr>
          <w:rFonts w:eastAsia="Calibri"/>
          <w:b/>
          <w:sz w:val="22"/>
          <w:szCs w:val="22"/>
          <w:u w:val="single"/>
        </w:rPr>
      </w:pPr>
      <w:r w:rsidRPr="00A77204">
        <w:rPr>
          <w:rFonts w:eastAsia="Calibri"/>
          <w:b/>
          <w:sz w:val="22"/>
          <w:szCs w:val="22"/>
          <w:u w:val="single"/>
        </w:rPr>
        <w:lastRenderedPageBreak/>
        <w:t>Profesní způsobilost</w:t>
      </w:r>
    </w:p>
    <w:p w14:paraId="50FDA6FE" w14:textId="77777777" w:rsidR="00AF5FA1" w:rsidRPr="00A77204" w:rsidRDefault="00AF5FA1" w:rsidP="00AF5FA1">
      <w:pPr>
        <w:keepNext/>
        <w:widowControl/>
        <w:autoSpaceDE/>
        <w:autoSpaceDN/>
        <w:adjustRightInd/>
        <w:spacing w:before="120" w:after="120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Ve vztahu k </w:t>
      </w:r>
      <w:r w:rsidRPr="00A77204">
        <w:rPr>
          <w:rFonts w:eastAsia="Calibri"/>
          <w:b/>
          <w:sz w:val="22"/>
          <w:szCs w:val="22"/>
        </w:rPr>
        <w:t>profesní způsobilosti</w:t>
      </w:r>
      <w:r w:rsidRPr="00A77204">
        <w:rPr>
          <w:rFonts w:eastAsia="Calibri"/>
          <w:sz w:val="22"/>
          <w:szCs w:val="22"/>
        </w:rPr>
        <w:t xml:space="preserve"> </w:t>
      </w:r>
      <w:r w:rsidRPr="00A77204">
        <w:rPr>
          <w:rFonts w:eastAsia="Calibri"/>
          <w:b/>
          <w:sz w:val="22"/>
          <w:szCs w:val="22"/>
        </w:rPr>
        <w:t>podle § 77 odst. 1 ZZVZ</w:t>
      </w:r>
      <w:r w:rsidRPr="00A77204">
        <w:rPr>
          <w:rFonts w:eastAsia="Calibri"/>
          <w:sz w:val="22"/>
          <w:szCs w:val="22"/>
        </w:rPr>
        <w:t xml:space="preserve"> </w:t>
      </w:r>
      <w:r w:rsidRPr="00A77204">
        <w:rPr>
          <w:rFonts w:eastAsia="Calibri"/>
          <w:sz w:val="22"/>
          <w:szCs w:val="22"/>
          <w:lang w:eastAsia="cs-CZ"/>
        </w:rPr>
        <w:t xml:space="preserve">účastník zadávacího řízení </w:t>
      </w:r>
      <w:r w:rsidRPr="00A77204">
        <w:rPr>
          <w:rFonts w:eastAsia="Calibri"/>
          <w:sz w:val="22"/>
          <w:szCs w:val="22"/>
        </w:rPr>
        <w:t>prohlašuje, že:</w:t>
      </w:r>
    </w:p>
    <w:p w14:paraId="2DFC3677" w14:textId="77777777" w:rsidR="00AF5FA1" w:rsidRPr="00A77204" w:rsidRDefault="00AF5FA1" w:rsidP="00AF5FA1">
      <w:pPr>
        <w:widowControl/>
        <w:numPr>
          <w:ilvl w:val="2"/>
          <w:numId w:val="26"/>
        </w:numPr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je zapsán v obchodním rejstříku nebo jiné obdobné evidenci, pokud jiný právní předpis zápis do takové evidence vyžaduje.</w:t>
      </w:r>
    </w:p>
    <w:p w14:paraId="3FC2450D" w14:textId="77777777" w:rsidR="00AF5FA1" w:rsidRPr="00A77204" w:rsidRDefault="00AF5FA1" w:rsidP="00AF5FA1">
      <w:pPr>
        <w:keepNext/>
        <w:widowControl/>
        <w:autoSpaceDE/>
        <w:autoSpaceDN/>
        <w:adjustRightInd/>
        <w:spacing w:before="240" w:after="240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Ve vztahu k </w:t>
      </w:r>
      <w:r w:rsidRPr="00A77204">
        <w:rPr>
          <w:rFonts w:eastAsia="Calibri"/>
          <w:b/>
          <w:sz w:val="22"/>
          <w:szCs w:val="22"/>
        </w:rPr>
        <w:t>profesní způsobilosti</w:t>
      </w:r>
      <w:r w:rsidRPr="00A77204">
        <w:rPr>
          <w:rFonts w:eastAsia="Calibri"/>
          <w:sz w:val="22"/>
          <w:szCs w:val="22"/>
        </w:rPr>
        <w:t xml:space="preserve"> </w:t>
      </w:r>
      <w:r w:rsidRPr="00A77204">
        <w:rPr>
          <w:rFonts w:eastAsia="Calibri"/>
          <w:b/>
          <w:sz w:val="22"/>
          <w:szCs w:val="22"/>
        </w:rPr>
        <w:t>podle § 77 odst. 2 písm. a) ZZVZ</w:t>
      </w:r>
      <w:r w:rsidRPr="00A77204">
        <w:rPr>
          <w:rFonts w:eastAsia="Calibri"/>
          <w:sz w:val="22"/>
          <w:szCs w:val="22"/>
        </w:rPr>
        <w:t xml:space="preserve"> </w:t>
      </w:r>
      <w:r w:rsidRPr="00A77204">
        <w:rPr>
          <w:rFonts w:eastAsia="Calibri"/>
          <w:sz w:val="22"/>
          <w:szCs w:val="22"/>
          <w:lang w:eastAsia="cs-CZ"/>
        </w:rPr>
        <w:t xml:space="preserve">účastník zadávacího řízení </w:t>
      </w:r>
      <w:r w:rsidRPr="00A77204">
        <w:rPr>
          <w:rFonts w:eastAsia="Calibri"/>
          <w:sz w:val="22"/>
          <w:szCs w:val="22"/>
        </w:rPr>
        <w:t>prohlašuje, že:</w:t>
      </w:r>
    </w:p>
    <w:p w14:paraId="1B4917B5" w14:textId="72D538A9" w:rsidR="00AF5FA1" w:rsidRPr="00A77204" w:rsidRDefault="00AF5FA1" w:rsidP="00A77204">
      <w:pPr>
        <w:keepNext/>
        <w:widowControl/>
        <w:numPr>
          <w:ilvl w:val="2"/>
          <w:numId w:val="27"/>
        </w:numPr>
        <w:tabs>
          <w:tab w:val="num" w:pos="1474"/>
        </w:tabs>
        <w:autoSpaceDE/>
        <w:autoSpaceDN/>
        <w:adjustRightInd/>
        <w:spacing w:before="120" w:after="120" w:line="259" w:lineRule="auto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je op</w:t>
      </w:r>
      <w:bookmarkStart w:id="4" w:name="_GoBack"/>
      <w:bookmarkEnd w:id="4"/>
      <w:r w:rsidRPr="00A77204">
        <w:rPr>
          <w:rFonts w:eastAsia="Calibri"/>
          <w:sz w:val="22"/>
          <w:szCs w:val="22"/>
        </w:rPr>
        <w:t>rávněn podnikat v rozsahu odpovídajícímu předmětu veřejné zakázky, pokud jiné právní předpisy takové oprávnění vyžadují, tj. že má příslušné živnostenské oprávnění či licenci, a to</w:t>
      </w:r>
      <w:r w:rsidR="00A77204" w:rsidRPr="00A77204">
        <w:rPr>
          <w:rFonts w:eastAsia="Calibri"/>
          <w:sz w:val="22"/>
          <w:szCs w:val="22"/>
        </w:rPr>
        <w:t xml:space="preserve"> pro </w:t>
      </w:r>
      <w:r w:rsidRPr="00A77204">
        <w:rPr>
          <w:rFonts w:eastAsia="Calibri"/>
          <w:iCs/>
          <w:sz w:val="22"/>
          <w:szCs w:val="22"/>
        </w:rPr>
        <w:t xml:space="preserve">živnost </w:t>
      </w:r>
      <w:r w:rsidRPr="00A77204">
        <w:rPr>
          <w:rFonts w:eastAsia="Calibri"/>
          <w:b/>
          <w:iCs/>
          <w:sz w:val="22"/>
          <w:szCs w:val="22"/>
        </w:rPr>
        <w:t>Silniční motorová doprava - osobní provozovaná vozidly určenými pro přepravu více než 9 osob včetně řidiče</w:t>
      </w:r>
      <w:r w:rsidRPr="00A77204">
        <w:rPr>
          <w:rFonts w:eastAsia="Calibri"/>
          <w:iCs/>
          <w:sz w:val="22"/>
          <w:szCs w:val="22"/>
        </w:rPr>
        <w:t>, nebo její ekvivalent.</w:t>
      </w:r>
    </w:p>
    <w:p w14:paraId="5E1F4741" w14:textId="77777777" w:rsidR="00AF5FA1" w:rsidRPr="00A77204" w:rsidRDefault="00AF5FA1" w:rsidP="00AF5FA1">
      <w:pPr>
        <w:keepNext/>
        <w:widowControl/>
        <w:autoSpaceDE/>
        <w:autoSpaceDN/>
        <w:adjustRightInd/>
        <w:spacing w:before="240" w:after="120"/>
        <w:contextualSpacing/>
        <w:jc w:val="both"/>
        <w:rPr>
          <w:rFonts w:eastAsia="Calibri"/>
          <w:b/>
          <w:sz w:val="22"/>
          <w:szCs w:val="22"/>
          <w:u w:val="single"/>
        </w:rPr>
      </w:pPr>
      <w:r w:rsidRPr="00A77204">
        <w:rPr>
          <w:rFonts w:eastAsia="Calibri"/>
          <w:b/>
          <w:sz w:val="22"/>
          <w:szCs w:val="22"/>
          <w:u w:val="single"/>
        </w:rPr>
        <w:t>Technická kvalifikace</w:t>
      </w:r>
    </w:p>
    <w:p w14:paraId="70FD73E8" w14:textId="77777777" w:rsidR="00AF5FA1" w:rsidRPr="00A77204" w:rsidRDefault="00AF5FA1" w:rsidP="00AF5FA1">
      <w:pPr>
        <w:keepNext/>
        <w:widowControl/>
        <w:autoSpaceDE/>
        <w:autoSpaceDN/>
        <w:adjustRightInd/>
        <w:spacing w:before="120" w:after="240"/>
        <w:jc w:val="both"/>
        <w:rPr>
          <w:rFonts w:eastAsia="Calibri"/>
          <w:sz w:val="22"/>
          <w:szCs w:val="22"/>
        </w:rPr>
      </w:pPr>
      <w:r w:rsidRPr="00A77204">
        <w:rPr>
          <w:rFonts w:eastAsia="Calibri"/>
          <w:sz w:val="22"/>
          <w:szCs w:val="22"/>
        </w:rPr>
        <w:t>Ve vztahu k </w:t>
      </w:r>
      <w:r w:rsidRPr="00A77204">
        <w:rPr>
          <w:rFonts w:eastAsia="Calibri"/>
          <w:b/>
          <w:sz w:val="22"/>
          <w:szCs w:val="22"/>
        </w:rPr>
        <w:t>technické kvalifikaci</w:t>
      </w:r>
      <w:r w:rsidRPr="00A77204">
        <w:rPr>
          <w:rFonts w:eastAsia="Calibri"/>
          <w:sz w:val="22"/>
          <w:szCs w:val="22"/>
        </w:rPr>
        <w:t xml:space="preserve"> </w:t>
      </w:r>
      <w:r w:rsidRPr="00A77204">
        <w:rPr>
          <w:rFonts w:eastAsia="Calibri"/>
          <w:b/>
          <w:sz w:val="22"/>
          <w:szCs w:val="22"/>
        </w:rPr>
        <w:t>podle § 79 odst. 2 ZZVZ</w:t>
      </w:r>
      <w:r w:rsidRPr="00A77204">
        <w:rPr>
          <w:rFonts w:eastAsia="Calibri"/>
          <w:sz w:val="22"/>
          <w:szCs w:val="22"/>
        </w:rPr>
        <w:t xml:space="preserve"> </w:t>
      </w:r>
      <w:r w:rsidRPr="00A77204">
        <w:rPr>
          <w:rFonts w:eastAsia="Calibri"/>
          <w:sz w:val="22"/>
          <w:szCs w:val="22"/>
          <w:lang w:eastAsia="cs-CZ"/>
        </w:rPr>
        <w:t xml:space="preserve">účastník zadávacího řízení </w:t>
      </w:r>
      <w:r w:rsidRPr="00A77204">
        <w:rPr>
          <w:rFonts w:eastAsia="Calibri"/>
          <w:sz w:val="22"/>
          <w:szCs w:val="22"/>
        </w:rPr>
        <w:t>prohlašuje, že splňuje všechna kritéria technické kvalifikace požadované zadavatelem, tj. že:</w:t>
      </w:r>
    </w:p>
    <w:p w14:paraId="46548FAE" w14:textId="09C3C08B" w:rsidR="00AF5FA1" w:rsidRPr="00A77204" w:rsidRDefault="00AF5FA1" w:rsidP="00AF5FA1">
      <w:pPr>
        <w:widowControl/>
        <w:autoSpaceDE/>
        <w:autoSpaceDN/>
        <w:adjustRightInd/>
        <w:spacing w:before="120" w:after="120"/>
        <w:jc w:val="both"/>
        <w:rPr>
          <w:rFonts w:eastAsia="SimSun"/>
          <w:sz w:val="22"/>
          <w:szCs w:val="22"/>
        </w:rPr>
      </w:pPr>
      <w:r w:rsidRPr="00A77204">
        <w:rPr>
          <w:rFonts w:eastAsia="SimSun"/>
          <w:b/>
          <w:sz w:val="22"/>
          <w:szCs w:val="22"/>
        </w:rPr>
        <w:t>za poslední 3 roky před zahájením zadávacího řízení na Veřejnou zakázku poskytnul významné služby spočívající v provozování linkové osobní dopravy ve smyslu ustanovení § 2 odst. 7 zákona č. 111/1994 Sb., o silniční dopravě, ve znění pozdějších předpisů, v minimálním objemu stanoveném Zadavatelem pro příslušnou část Veřejné zakázky.</w:t>
      </w:r>
    </w:p>
    <w:p w14:paraId="3518DE8D" w14:textId="77777777" w:rsidR="00AF5FA1" w:rsidRPr="00A77204" w:rsidRDefault="00AF5FA1" w:rsidP="00AF5FA1">
      <w:pPr>
        <w:widowControl/>
        <w:autoSpaceDE/>
        <w:autoSpaceDN/>
        <w:adjustRightInd/>
        <w:spacing w:before="480" w:after="240"/>
        <w:jc w:val="both"/>
        <w:rPr>
          <w:rFonts w:eastAsia="SimSun"/>
          <w:sz w:val="22"/>
          <w:szCs w:val="22"/>
        </w:rPr>
      </w:pPr>
      <w:r w:rsidRPr="00A77204">
        <w:rPr>
          <w:rFonts w:eastAsia="SimSun"/>
          <w:sz w:val="22"/>
          <w:szCs w:val="22"/>
        </w:rPr>
        <w:t>Prohlašuji, že všechny výše uvedené údaje jsou pravdivé a úplné.</w:t>
      </w:r>
    </w:p>
    <w:p w14:paraId="161EA6FC" w14:textId="77777777" w:rsidR="00AF5FA1" w:rsidRPr="00A77204" w:rsidRDefault="00AF5FA1" w:rsidP="00AF5FA1">
      <w:pPr>
        <w:widowControl/>
        <w:autoSpaceDE/>
        <w:autoSpaceDN/>
        <w:adjustRightInd/>
        <w:spacing w:before="240" w:after="120"/>
        <w:jc w:val="both"/>
        <w:rPr>
          <w:rFonts w:eastAsia="SimSun"/>
          <w:sz w:val="22"/>
          <w:szCs w:val="22"/>
        </w:rPr>
      </w:pPr>
      <w:r w:rsidRPr="00A77204">
        <w:rPr>
          <w:rFonts w:eastAsia="SimSun"/>
          <w:sz w:val="22"/>
          <w:szCs w:val="22"/>
        </w:rPr>
        <w:t xml:space="preserve">Místo: </w:t>
      </w:r>
      <w:r w:rsidRPr="00A77204">
        <w:rPr>
          <w:rFonts w:eastAsia="SimSun"/>
          <w:sz w:val="22"/>
          <w:szCs w:val="22"/>
        </w:rPr>
        <w:tab/>
      </w:r>
      <w:r w:rsidRPr="00A77204">
        <w:rPr>
          <w:rFonts w:eastAsia="SimSun"/>
          <w:sz w:val="22"/>
          <w:szCs w:val="22"/>
          <w:highlight w:val="cyan"/>
        </w:rPr>
        <w:fldChar w:fldCharType="begin"/>
      </w:r>
      <w:r w:rsidRPr="00A7720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</w:p>
    <w:p w14:paraId="30F8CA45" w14:textId="77777777" w:rsidR="00AF5FA1" w:rsidRPr="00A77204" w:rsidRDefault="00AF5FA1" w:rsidP="00AF5FA1">
      <w:pPr>
        <w:widowControl/>
        <w:autoSpaceDE/>
        <w:autoSpaceDN/>
        <w:adjustRightInd/>
        <w:spacing w:before="240" w:after="120"/>
        <w:jc w:val="both"/>
        <w:rPr>
          <w:rFonts w:eastAsia="SimSun"/>
          <w:sz w:val="22"/>
          <w:szCs w:val="22"/>
        </w:rPr>
      </w:pPr>
      <w:r w:rsidRPr="00A77204">
        <w:rPr>
          <w:rFonts w:eastAsia="SimSun"/>
          <w:sz w:val="22"/>
          <w:szCs w:val="22"/>
        </w:rPr>
        <w:t>Datum:</w:t>
      </w:r>
      <w:r w:rsidRPr="00A77204">
        <w:rPr>
          <w:rFonts w:eastAsia="SimSun"/>
          <w:sz w:val="22"/>
          <w:szCs w:val="22"/>
        </w:rPr>
        <w:tab/>
      </w:r>
      <w:r w:rsidRPr="00A77204">
        <w:rPr>
          <w:rFonts w:eastAsia="SimSun"/>
          <w:sz w:val="22"/>
          <w:szCs w:val="22"/>
          <w:highlight w:val="cyan"/>
        </w:rPr>
        <w:fldChar w:fldCharType="begin"/>
      </w:r>
      <w:r w:rsidRPr="00A7720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</w:p>
    <w:p w14:paraId="53747FCC" w14:textId="77777777" w:rsidR="00AF5FA1" w:rsidRPr="00A77204" w:rsidRDefault="00AF5FA1" w:rsidP="00AF5FA1">
      <w:pPr>
        <w:widowControl/>
        <w:tabs>
          <w:tab w:val="left" w:pos="1905"/>
        </w:tabs>
        <w:autoSpaceDE/>
        <w:autoSpaceDN/>
        <w:adjustRightInd/>
        <w:spacing w:before="240" w:after="840"/>
        <w:jc w:val="both"/>
        <w:rPr>
          <w:rFonts w:eastAsia="SimSun"/>
          <w:sz w:val="22"/>
          <w:szCs w:val="22"/>
        </w:rPr>
      </w:pPr>
      <w:r w:rsidRPr="00A77204">
        <w:rPr>
          <w:rFonts w:eastAsia="SimSun"/>
          <w:sz w:val="22"/>
          <w:szCs w:val="22"/>
        </w:rPr>
        <w:t>Název dodavatele:</w:t>
      </w:r>
      <w:r w:rsidRPr="00A77204">
        <w:rPr>
          <w:rFonts w:eastAsia="SimSun"/>
          <w:sz w:val="22"/>
          <w:szCs w:val="22"/>
        </w:rPr>
        <w:tab/>
      </w:r>
      <w:r w:rsidRPr="00A77204">
        <w:rPr>
          <w:rFonts w:eastAsia="SimSun"/>
          <w:sz w:val="22"/>
          <w:szCs w:val="22"/>
          <w:highlight w:val="cyan"/>
        </w:rPr>
        <w:fldChar w:fldCharType="begin"/>
      </w:r>
      <w:r w:rsidRPr="00A7720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</w:p>
    <w:p w14:paraId="3757A0EF" w14:textId="77777777" w:rsidR="00AF5FA1" w:rsidRPr="00A77204" w:rsidRDefault="00AF5FA1" w:rsidP="00AF5FA1">
      <w:pPr>
        <w:widowControl/>
        <w:autoSpaceDE/>
        <w:autoSpaceDN/>
        <w:adjustRightInd/>
        <w:spacing w:before="120" w:after="120"/>
        <w:jc w:val="both"/>
        <w:rPr>
          <w:rFonts w:eastAsia="SimSun"/>
          <w:sz w:val="22"/>
          <w:szCs w:val="22"/>
        </w:rPr>
      </w:pPr>
      <w:r w:rsidRPr="00A77204">
        <w:rPr>
          <w:rFonts w:eastAsia="SimSun"/>
          <w:sz w:val="22"/>
          <w:szCs w:val="22"/>
        </w:rPr>
        <w:t>_____________________________</w:t>
      </w:r>
    </w:p>
    <w:p w14:paraId="37C5B2E9" w14:textId="77777777" w:rsidR="00AF5FA1" w:rsidRPr="00A77204" w:rsidRDefault="00AF5FA1" w:rsidP="00AF5FA1">
      <w:pPr>
        <w:widowControl/>
        <w:autoSpaceDE/>
        <w:autoSpaceDN/>
        <w:adjustRightInd/>
        <w:spacing w:before="120" w:after="120"/>
        <w:jc w:val="both"/>
        <w:rPr>
          <w:rFonts w:eastAsia="SimSun"/>
          <w:sz w:val="22"/>
          <w:szCs w:val="22"/>
        </w:rPr>
      </w:pPr>
      <w:r w:rsidRPr="00A77204">
        <w:rPr>
          <w:rFonts w:eastAsia="SimSun"/>
          <w:sz w:val="22"/>
          <w:szCs w:val="22"/>
        </w:rPr>
        <w:t>(podpis)</w:t>
      </w:r>
    </w:p>
    <w:p w14:paraId="366D766D" w14:textId="77777777" w:rsidR="00AF5FA1" w:rsidRPr="00A77204" w:rsidRDefault="00AF5FA1" w:rsidP="00AF5FA1">
      <w:pPr>
        <w:widowControl/>
        <w:autoSpaceDE/>
        <w:autoSpaceDN/>
        <w:adjustRightInd/>
        <w:spacing w:before="120" w:after="120"/>
        <w:rPr>
          <w:rFonts w:eastAsia="SimSun"/>
          <w:sz w:val="22"/>
          <w:szCs w:val="22"/>
        </w:rPr>
      </w:pPr>
      <w:r w:rsidRPr="00A77204">
        <w:rPr>
          <w:rFonts w:eastAsia="SimSun"/>
          <w:sz w:val="22"/>
          <w:szCs w:val="22"/>
        </w:rPr>
        <w:t>Jméno:</w:t>
      </w:r>
      <w:r w:rsidRPr="00A77204">
        <w:rPr>
          <w:rFonts w:eastAsia="SimSun"/>
          <w:sz w:val="22"/>
          <w:szCs w:val="22"/>
        </w:rPr>
        <w:tab/>
      </w:r>
      <w:r w:rsidRPr="00A77204">
        <w:rPr>
          <w:rFonts w:eastAsia="SimSun"/>
          <w:sz w:val="22"/>
          <w:szCs w:val="22"/>
          <w:highlight w:val="cyan"/>
        </w:rPr>
        <w:fldChar w:fldCharType="begin"/>
      </w:r>
      <w:r w:rsidRPr="00A7720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</w:p>
    <w:p w14:paraId="20650F03" w14:textId="77777777" w:rsidR="00AF5FA1" w:rsidRPr="00A77204" w:rsidRDefault="00AF5FA1" w:rsidP="00AF5FA1">
      <w:pPr>
        <w:widowControl/>
        <w:autoSpaceDE/>
        <w:autoSpaceDN/>
        <w:adjustRightInd/>
        <w:spacing w:after="120"/>
        <w:rPr>
          <w:rFonts w:eastAsia="Calibri"/>
          <w:sz w:val="22"/>
          <w:szCs w:val="22"/>
        </w:rPr>
      </w:pPr>
      <w:r w:rsidRPr="00A77204">
        <w:rPr>
          <w:rFonts w:eastAsia="SimSun"/>
          <w:sz w:val="22"/>
          <w:szCs w:val="22"/>
        </w:rPr>
        <w:t xml:space="preserve">Funkce: </w:t>
      </w:r>
      <w:r w:rsidRPr="00A77204">
        <w:rPr>
          <w:rFonts w:eastAsia="SimSun"/>
          <w:sz w:val="22"/>
          <w:szCs w:val="22"/>
          <w:highlight w:val="cyan"/>
        </w:rPr>
        <w:fldChar w:fldCharType="begin"/>
      </w:r>
      <w:r w:rsidRPr="00A77204">
        <w:rPr>
          <w:rFonts w:eastAsia="SimSun"/>
          <w:sz w:val="22"/>
          <w:szCs w:val="22"/>
          <w:highlight w:val="cyan"/>
        </w:rPr>
        <w:instrText xml:space="preserve"> MACROBUTTON  AcceptConflict "[doplní účastník]" </w:instrText>
      </w:r>
      <w:r w:rsidRPr="00A77204">
        <w:rPr>
          <w:rFonts w:eastAsia="SimSun"/>
          <w:sz w:val="22"/>
          <w:szCs w:val="22"/>
          <w:highlight w:val="cyan"/>
        </w:rPr>
        <w:fldChar w:fldCharType="end"/>
      </w:r>
    </w:p>
    <w:p w14:paraId="5FFDB0A4" w14:textId="77777777" w:rsidR="00AF5FA1" w:rsidRPr="00A77204" w:rsidRDefault="00AF5FA1" w:rsidP="00AF5FA1">
      <w:pPr>
        <w:widowControl/>
        <w:autoSpaceDE/>
        <w:autoSpaceDN/>
        <w:adjustRightInd/>
        <w:spacing w:after="120"/>
        <w:rPr>
          <w:rFonts w:eastAsia="Calibri"/>
          <w:sz w:val="22"/>
          <w:szCs w:val="22"/>
        </w:rPr>
      </w:pPr>
    </w:p>
    <w:p w14:paraId="39C24471" w14:textId="64772748" w:rsidR="00C2619D" w:rsidRPr="00A77204" w:rsidRDefault="00C2619D" w:rsidP="00AF5FA1">
      <w:pPr>
        <w:spacing w:after="120"/>
        <w:jc w:val="center"/>
        <w:rPr>
          <w:szCs w:val="22"/>
        </w:rPr>
      </w:pPr>
    </w:p>
    <w:sectPr w:rsidR="00C2619D" w:rsidRPr="00A77204" w:rsidSect="003863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6F5AF5" w16cid:durableId="1F786256"/>
  <w16cid:commentId w16cid:paraId="47B3383F" w16cid:durableId="1F7980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A77204">
      <w:rPr>
        <w:rStyle w:val="slostrnky"/>
        <w:noProof/>
        <w:sz w:val="20"/>
      </w:rPr>
      <w:t>2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A77204">
      <w:rPr>
        <w:rStyle w:val="slostrnky"/>
        <w:noProof/>
        <w:sz w:val="20"/>
      </w:rPr>
      <w:t>3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37AAD" w14:textId="1B4D7B82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2E0256">
      <w:rPr>
        <w:rFonts w:ascii="Arial" w:hAnsi="Arial" w:cs="Arial"/>
        <w:b/>
        <w:color w:val="3B3838"/>
      </w:rPr>
      <w:t>3</w:t>
    </w:r>
  </w:p>
  <w:p w14:paraId="15561B63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službách </w:t>
    </w:r>
  </w:p>
  <w:p w14:paraId="236564F5" w14:textId="77777777" w:rsidR="0055095B" w:rsidRPr="009602C1" w:rsidRDefault="0055095B" w:rsidP="002A5627">
    <w:pPr>
      <w:pStyle w:val="Zhlav"/>
      <w:pBdr>
        <w:bottom w:val="single" w:sz="4" w:space="1" w:color="auto"/>
      </w:pBdr>
      <w:rPr>
        <w:rFonts w:ascii="Arial" w:hAnsi="Arial" w:cs="Arial"/>
        <w:color w:val="3B3838"/>
        <w:sz w:val="16"/>
        <w:szCs w:val="16"/>
      </w:rPr>
    </w:pPr>
    <w:r w:rsidRPr="00CB7BDE">
      <w:rPr>
        <w:rFonts w:ascii="Arial" w:hAnsi="Arial" w:cs="Arial"/>
        <w:color w:val="3B3838"/>
        <w:sz w:val="16"/>
      </w:rPr>
      <w:t xml:space="preserve">v přepravě cestujících ve veřejné linkové dopravě na území </w:t>
    </w:r>
    <w:r w:rsidRPr="009602C1">
      <w:rPr>
        <w:rFonts w:ascii="Arial" w:hAnsi="Arial" w:cs="Arial"/>
        <w:color w:val="3B3838"/>
        <w:sz w:val="16"/>
        <w:szCs w:val="16"/>
      </w:rPr>
      <w:t xml:space="preserve">Královéhradeckého kraje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00D9E" w14:textId="531118BE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9602C1">
      <w:rPr>
        <w:rFonts w:ascii="Arial" w:hAnsi="Arial" w:cs="Arial"/>
        <w:b/>
        <w:color w:val="3B3838"/>
      </w:rPr>
      <w:t>3</w:t>
    </w:r>
  </w:p>
  <w:p w14:paraId="55674F72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službách </w:t>
    </w:r>
  </w:p>
  <w:p w14:paraId="775FBBBA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8"/>
      </w:rPr>
    </w:pPr>
    <w:r w:rsidRPr="00CB7BDE">
      <w:rPr>
        <w:rFonts w:ascii="Arial" w:hAnsi="Arial" w:cs="Arial"/>
        <w:color w:val="3B3838"/>
        <w:sz w:val="16"/>
      </w:rPr>
      <w:t xml:space="preserve">v přepravě cestujících ve veřejné linkové dopravě na území </w:t>
    </w:r>
    <w:r w:rsidRPr="009602C1">
      <w:rPr>
        <w:rFonts w:ascii="Arial" w:hAnsi="Arial" w:cs="Arial"/>
        <w:color w:val="3B3838"/>
        <w:sz w:val="16"/>
        <w:szCs w:val="16"/>
      </w:rPr>
      <w:t>Královéhradeckého kraje</w:t>
    </w:r>
    <w:r w:rsidRPr="00CB7BDE">
      <w:rPr>
        <w:rFonts w:ascii="Arial" w:hAnsi="Arial" w:cs="Arial"/>
        <w:color w:val="3B3838"/>
        <w:sz w:val="18"/>
      </w:rPr>
      <w:t xml:space="preserve"> 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6305FBE"/>
    <w:multiLevelType w:val="hybridMultilevel"/>
    <w:tmpl w:val="E2E864D8"/>
    <w:lvl w:ilvl="0" w:tplc="04050017">
      <w:start w:val="1"/>
      <w:numFmt w:val="lowerLetter"/>
      <w:lvlText w:val="%1)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18"/>
  </w:num>
  <w:num w:numId="4">
    <w:abstractNumId w:val="12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0"/>
  </w:num>
  <w:num w:numId="16">
    <w:abstractNumId w:val="17"/>
  </w:num>
  <w:num w:numId="17">
    <w:abstractNumId w:val="11"/>
  </w:num>
  <w:num w:numId="18">
    <w:abstractNumId w:val="19"/>
  </w:num>
  <w:num w:numId="19">
    <w:abstractNumId w:val="20"/>
  </w:num>
  <w:num w:numId="20">
    <w:abstractNumId w:val="16"/>
  </w:num>
  <w:num w:numId="21">
    <w:abstractNumId w:val="14"/>
  </w:num>
  <w:num w:numId="22">
    <w:abstractNumId w:val="2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256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969"/>
    <w:rsid w:val="00422487"/>
    <w:rsid w:val="004224C5"/>
    <w:rsid w:val="004228A7"/>
    <w:rsid w:val="00422B2A"/>
    <w:rsid w:val="00422B6F"/>
    <w:rsid w:val="00422C42"/>
    <w:rsid w:val="00423367"/>
    <w:rsid w:val="004237A5"/>
    <w:rsid w:val="00423C81"/>
    <w:rsid w:val="004242FF"/>
    <w:rsid w:val="004248DC"/>
    <w:rsid w:val="00424B41"/>
    <w:rsid w:val="00425249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204"/>
    <w:rsid w:val="00A77733"/>
    <w:rsid w:val="00A7774C"/>
    <w:rsid w:val="00A778F4"/>
    <w:rsid w:val="00A807D3"/>
    <w:rsid w:val="00A8115B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F1D214"/>
  <w15:docId w15:val="{CCF54277-C3E9-440D-8A74-55CC1BAF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uiPriority w:val="99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titul">
    <w:name w:val="Subtitle"/>
    <w:aliases w:val="sb"/>
    <w:basedOn w:val="Normln"/>
    <w:link w:val="PodtitulChar"/>
    <w:qFormat/>
    <w:rsid w:val="00D07433"/>
    <w:pPr>
      <w:keepNext/>
      <w:spacing w:after="240"/>
      <w:jc w:val="center"/>
      <w:outlineLvl w:val="1"/>
    </w:pPr>
  </w:style>
  <w:style w:type="character" w:customStyle="1" w:styleId="PodtitulChar">
    <w:name w:val="Podtitul Char"/>
    <w:aliases w:val="sb Char"/>
    <w:basedOn w:val="Standardnpsmoodstavce"/>
    <w:link w:val="Podtitul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15401-1674-4F61-A89A-3B5B6529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677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Mazánek David Mgr.Bc.</dc:creator>
  <cp:keywords/>
  <dc:description/>
  <cp:lastModifiedBy>Mgr. Daniel Jadrníček</cp:lastModifiedBy>
  <cp:revision>5</cp:revision>
  <cp:lastPrinted>2018-10-24T07:50:00Z</cp:lastPrinted>
  <dcterms:created xsi:type="dcterms:W3CDTF">2018-10-24T12:19:00Z</dcterms:created>
  <dcterms:modified xsi:type="dcterms:W3CDTF">2018-10-25T07:49:00Z</dcterms:modified>
</cp:coreProperties>
</file>